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FF" w:rsidRDefault="00367CFF">
      <w:pPr>
        <w:pStyle w:val="ConsPlusNormal"/>
        <w:outlineLvl w:val="0"/>
      </w:pPr>
      <w:r>
        <w:t>Зарегистрировано в Минюсте России 6 декабря 2018 г. № 52907</w:t>
      </w:r>
    </w:p>
    <w:p w:rsidR="00367CFF" w:rsidRDefault="00367C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7CFF" w:rsidRDefault="00367CFF">
      <w:pPr>
        <w:pStyle w:val="ConsPlusTitle"/>
        <w:jc w:val="center"/>
      </w:pPr>
      <w:r>
        <w:t>МИНИСТЕРСТВО НАУКИ И ВЫСШЕГО ОБРАЗОВАНИЯ</w:t>
      </w:r>
    </w:p>
    <w:p w:rsidR="00367CFF" w:rsidRDefault="00367CFF">
      <w:pPr>
        <w:pStyle w:val="ConsPlusTitle"/>
        <w:jc w:val="center"/>
      </w:pPr>
      <w:r>
        <w:t>РОССИЙСКОЙ ФЕДЕРАЦИИ</w:t>
      </w:r>
    </w:p>
    <w:p w:rsidR="00367CFF" w:rsidRDefault="00367CFF">
      <w:pPr>
        <w:pStyle w:val="ConsPlusTitle"/>
        <w:jc w:val="both"/>
      </w:pPr>
    </w:p>
    <w:p w:rsidR="00367CFF" w:rsidRDefault="00367CFF">
      <w:pPr>
        <w:pStyle w:val="ConsPlusTitle"/>
        <w:jc w:val="center"/>
      </w:pPr>
      <w:r>
        <w:t>ПРИКАЗ</w:t>
      </w:r>
    </w:p>
    <w:p w:rsidR="00367CFF" w:rsidRDefault="00367CFF">
      <w:pPr>
        <w:pStyle w:val="ConsPlusTitle"/>
        <w:jc w:val="center"/>
      </w:pPr>
      <w:r>
        <w:t>от 20 ноября 2018 г. № 63н</w:t>
      </w:r>
    </w:p>
    <w:p w:rsidR="00367CFF" w:rsidRDefault="00367CFF">
      <w:pPr>
        <w:pStyle w:val="ConsPlusTitle"/>
        <w:jc w:val="both"/>
      </w:pPr>
    </w:p>
    <w:p w:rsidR="00367CFF" w:rsidRDefault="00367CFF">
      <w:pPr>
        <w:pStyle w:val="ConsPlusTitle"/>
        <w:jc w:val="center"/>
      </w:pPr>
      <w:r>
        <w:t>ОБ УТВЕРЖДЕНИИ ПОРЯДКА</w:t>
      </w:r>
    </w:p>
    <w:p w:rsidR="00367CFF" w:rsidRDefault="00367CFF">
      <w:pPr>
        <w:pStyle w:val="ConsPlusTitle"/>
        <w:jc w:val="center"/>
      </w:pPr>
      <w:r>
        <w:t>УВЕДОМЛЕНИЯ ПРЕДСТАВИТЕЛЯ НАНИМАТЕЛЯ ФЕДЕРАЛЬНЫМИ</w:t>
      </w:r>
    </w:p>
    <w:p w:rsidR="00367CFF" w:rsidRDefault="00367CFF">
      <w:pPr>
        <w:pStyle w:val="ConsPlusTitle"/>
        <w:jc w:val="center"/>
      </w:pPr>
      <w:r>
        <w:t>ГОСУДАРСТВЕННЫМИ ГРАЖДАНСКИМИ СЛУЖАЩИМИ МИНИСТЕРСТВА НАУКИ</w:t>
      </w:r>
    </w:p>
    <w:p w:rsidR="00367CFF" w:rsidRDefault="00367CFF">
      <w:pPr>
        <w:pStyle w:val="ConsPlusTitle"/>
        <w:jc w:val="center"/>
      </w:pPr>
      <w:r>
        <w:t>И ВЫСШЕГО ОБРАЗОВАНИЯ РОССИЙСКОЙ ФЕДЕРАЦИИ О ВОЗНИКШЕМ</w:t>
      </w:r>
    </w:p>
    <w:p w:rsidR="00367CFF" w:rsidRDefault="00367CFF">
      <w:pPr>
        <w:pStyle w:val="ConsPlusTitle"/>
        <w:jc w:val="center"/>
      </w:pPr>
      <w:r>
        <w:t>КОНФЛИКТЕ ИНТЕРЕСОВ ИЛИ О ВОЗМОЖНОСТИ ЕГО ВОЗНИКНОВЕНИЯ</w:t>
      </w:r>
    </w:p>
    <w:p w:rsidR="00367CFF" w:rsidRDefault="00367C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7C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CFF" w:rsidRDefault="00367C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FF" w:rsidRDefault="00367CFF" w:rsidP="00367C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</w:tr>
    </w:tbl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12 части 1 статьи 15</w:t>
        </w:r>
      </w:hyperlink>
      <w: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4209; 2017, N 1, ст. 46; N 15, ст. 2139; N 27, ст. 3929, ст. 3930; N 31, ст. 4741, 4824; 2018, N 1, ст. 7), а также </w:t>
      </w:r>
      <w:hyperlink r:id="rId6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приказываю: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федеральными государственными гражданскими служащими Министерства науки и высшего образования Российской Федерации о возникшем конфликте интересов или о возможности его возникновения (далее - Порядок).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2. Руководителям структурных подразделений Министерства науки и высшего образования Российской Федерации ознакомить федеральных государственных гражданских служащих с </w:t>
      </w:r>
      <w:hyperlink w:anchor="P37">
        <w:r>
          <w:rPr>
            <w:color w:val="0000FF"/>
          </w:rPr>
          <w:t>Порядком</w:t>
        </w:r>
      </w:hyperlink>
      <w:r>
        <w:t>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3. Признать не подлежащим применению </w:t>
      </w:r>
      <w:hyperlink r:id="rId8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10 декабря 2015 г. N 50н "Об утверждении Порядка уведомления федеральными государственными гражданскими служащими центрального аппарата и федеральными государственными гражданскими служащими территориальных органов Федерального агентства научных организаций о возникшем конфликте интересов или о возможности его возникновения" (зарегистрирован Министерством юстиции Российской Федерации 30 декабря 2015 г., регистрационный N 40399).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</w:pPr>
      <w:r>
        <w:t>Министр</w:t>
      </w:r>
    </w:p>
    <w:p w:rsidR="00367CFF" w:rsidRDefault="00367CFF">
      <w:pPr>
        <w:pStyle w:val="ConsPlusNormal"/>
        <w:jc w:val="right"/>
      </w:pPr>
      <w:r>
        <w:t>М.М.КОТЮКОВ</w:t>
      </w:r>
    </w:p>
    <w:p w:rsidR="00367CFF" w:rsidRDefault="00367CFF">
      <w:pPr>
        <w:pStyle w:val="ConsPlusNormal"/>
        <w:jc w:val="right"/>
        <w:outlineLvl w:val="0"/>
      </w:pPr>
      <w:r>
        <w:lastRenderedPageBreak/>
        <w:t>Утвержден</w:t>
      </w:r>
    </w:p>
    <w:p w:rsidR="00367CFF" w:rsidRDefault="00367CFF">
      <w:pPr>
        <w:pStyle w:val="ConsPlusNormal"/>
        <w:jc w:val="right"/>
      </w:pPr>
      <w:r>
        <w:t>приказом Министерства науки</w:t>
      </w:r>
    </w:p>
    <w:p w:rsidR="00367CFF" w:rsidRDefault="00367CFF">
      <w:pPr>
        <w:pStyle w:val="ConsPlusNormal"/>
        <w:jc w:val="right"/>
      </w:pPr>
      <w:r>
        <w:t>и высшего образования</w:t>
      </w:r>
    </w:p>
    <w:p w:rsidR="00367CFF" w:rsidRDefault="00367CFF">
      <w:pPr>
        <w:pStyle w:val="ConsPlusNormal"/>
        <w:jc w:val="right"/>
      </w:pPr>
      <w:r>
        <w:t>Российской Федерации</w:t>
      </w:r>
    </w:p>
    <w:p w:rsidR="00367CFF" w:rsidRDefault="00367CFF">
      <w:pPr>
        <w:pStyle w:val="ConsPlusNormal"/>
        <w:jc w:val="right"/>
      </w:pPr>
      <w:r>
        <w:t>от 20.11.2018 № 63н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Title"/>
        <w:jc w:val="center"/>
      </w:pPr>
      <w:bookmarkStart w:id="0" w:name="P37"/>
      <w:bookmarkEnd w:id="0"/>
      <w:r>
        <w:t>ПОРЯДОК</w:t>
      </w:r>
    </w:p>
    <w:p w:rsidR="00367CFF" w:rsidRDefault="00367CFF">
      <w:pPr>
        <w:pStyle w:val="ConsPlusTitle"/>
        <w:jc w:val="center"/>
      </w:pPr>
      <w:r>
        <w:t>УВЕДОМЛЕНИЯ ПРЕДСТАВИТЕЛЯ НАНИМАТЕЛЯ ФЕДЕРАЛЬНЫМИ</w:t>
      </w:r>
    </w:p>
    <w:p w:rsidR="00367CFF" w:rsidRDefault="00367CFF">
      <w:pPr>
        <w:pStyle w:val="ConsPlusTitle"/>
        <w:jc w:val="center"/>
      </w:pPr>
      <w:r>
        <w:t>ГОСУДАРСТВЕННЫМИ ГРАЖДАНСКИМИ СЛУЖАЩИМИ МИНИСТЕРСТВА НАУКИ</w:t>
      </w:r>
    </w:p>
    <w:p w:rsidR="00367CFF" w:rsidRDefault="00367CFF">
      <w:pPr>
        <w:pStyle w:val="ConsPlusTitle"/>
        <w:jc w:val="center"/>
      </w:pPr>
      <w:r>
        <w:t>И ВЫСШЕГО ОБРАЗОВАНИЯ РОССИЙСКОЙ ФЕДЕРАЦИИ О ВОЗНИКШЕМ</w:t>
      </w:r>
    </w:p>
    <w:p w:rsidR="00367CFF" w:rsidRDefault="00367CFF">
      <w:pPr>
        <w:pStyle w:val="ConsPlusTitle"/>
        <w:jc w:val="center"/>
      </w:pPr>
      <w:r>
        <w:t>КОНФЛИКТЕ ИНТЕРЕСОВ ИЛИ О ВОЗМОЖНОСТИ ЕГО ВОЗНИКНОВЕНИЯ</w:t>
      </w:r>
    </w:p>
    <w:p w:rsidR="00367CFF" w:rsidRDefault="00367C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7C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7CFF" w:rsidRDefault="00367C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7CFF" w:rsidRDefault="00367CFF" w:rsidP="00367C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08.11.2022 № 1081)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CFF" w:rsidRDefault="00367CFF">
            <w:pPr>
              <w:pStyle w:val="ConsPlusNormal"/>
            </w:pPr>
          </w:p>
        </w:tc>
      </w:tr>
    </w:tbl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ind w:firstLine="540"/>
        <w:jc w:val="both"/>
      </w:pPr>
      <w:r>
        <w:t>1. Настоящий Порядок определяет процедуру уведомления федеральными государственными гражданскими служащими (далее - гражданские служащие) Министерства науки и высшего образования Российской Федерации (далее - Министерство) представителя нанимателя о возникшем конфликте интересов или о возможности его возникновения.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2. Гражданский служащий обязан незамедлительно уведомить представителя нанимателя о возникшем конфликте интересов или о возможности его возникновения, как только ему стало известно о возникшем конфликте интересов или о возможности его возникновения.</w:t>
      </w:r>
    </w:p>
    <w:p w:rsidR="00367CFF" w:rsidRDefault="00367CFF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3. Уведомление о возникшем конфликте интересов или о возможности его возникновения (далее - уведомление) гражданский служащий составляет в письменном виде (рекомендуемый образец приведен в </w:t>
      </w:r>
      <w:hyperlink w:anchor="P99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В уведомлении указывается: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должность представителя нанимателя, на имя которого направляется уведомление, его фамилия, имя, отчество (при наличии);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должность гражданского служащего, его фамилия, имя, отчество (при наличии);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описывается ситуация,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Российской Федерации, способное привести к причинению вреда этим законным интересам граждан, организаций, общества, Российской Федерации;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какие меры, направленные на предотвращение или урегулирование возникшего конфликта интересов или возможности его возникновения, приняты гражданским служащим (если такие меры принимались).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Уведомление подписывается гражданским служащим лично с указанием даты его составления.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4. К уведомлению могут прилагаться имеющиеся у гражданского служащего материалы, подтверждающие обстоятельства, доводы и факты, изложенные в уведомлении.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5. Уведомление представляется (направляется) в структурное подразделение Министерства, осуществляющее функции по профилактике коррупционных и иных правонарушений (далее - отдел </w:t>
      </w:r>
      <w:r>
        <w:lastRenderedPageBreak/>
        <w:t>профилактики коррупции).</w:t>
      </w:r>
    </w:p>
    <w:p w:rsidR="00367CFF" w:rsidRDefault="00367CFF">
      <w:pPr>
        <w:pStyle w:val="ConsPlusNormal"/>
        <w:jc w:val="both"/>
      </w:pPr>
      <w:r>
        <w:t xml:space="preserve">(п. 5 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6. При нахождении гражданского служащего в служебной командировке или вне места прохождения государственной гражданской службы Российской Федерации (далее - гражданская служба) гражданский служащий обязан уведомить о возникшем конфликте интересов или о возможности его возникновения отдел профилактики коррупции незамедлительно с помощью любых доступных средств связи, а по прибытии к месту прохождения гражданской службы незамедлительно направить представителю нанимателя уведомление в соответствии с </w:t>
      </w:r>
      <w:hyperlink w:anchor="P48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7. Уведомление в день поступления регистрируется отделом профилактики коррупции в Журнале регистрации уведомлений о возникшем конфликте интересов или о возможности его возникновения (далее - Журнал) (рекомендуемый образец приведен в </w:t>
      </w:r>
      <w:hyperlink w:anchor="P153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8. Отказ в принятии и регистрации уведомления не допускается. Копия уведомления с отметкой о его регистрации выдается гражданскому служащему на руки, либо направляется ему по почте заказным письмом с уведомлением о вручении.</w:t>
      </w:r>
    </w:p>
    <w:p w:rsidR="00367CFF" w:rsidRDefault="00367CFF">
      <w:pPr>
        <w:pStyle w:val="ConsPlusNormal"/>
        <w:jc w:val="both"/>
      </w:pPr>
      <w:r>
        <w:t xml:space="preserve">(п. 8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9. Уведомление рассматривается в соответствии с </w:t>
      </w:r>
      <w:hyperlink r:id="rId15">
        <w:r>
          <w:rPr>
            <w:color w:val="0000FF"/>
          </w:rPr>
          <w:t>Положением</w:t>
        </w:r>
      </w:hyperlink>
      <w: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утвержденным приказом Министерства науки и высшего образования Российской Федерации от 26 июля 2018 г. N 15н (зарегистрирован Министерством юстиции Российской Федерации 15 августа 2018 г., регистрационный N 51905), с изменениями, внесенными приказом Министерства науки и высшего образования Российской Федерации от 1 июня 2022 г. N 498 (зарегистрирован Министерством юстиции Российской Федерации 11 июля 2022 г., регистрационный N 69213).</w:t>
      </w:r>
    </w:p>
    <w:p w:rsidR="00367CFF" w:rsidRDefault="00367CFF">
      <w:pPr>
        <w:pStyle w:val="ConsPlusNormal"/>
        <w:jc w:val="both"/>
      </w:pPr>
      <w:r>
        <w:t xml:space="preserve">(п. 9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17">
        <w:r>
          <w:rPr>
            <w:color w:val="0000FF"/>
          </w:rPr>
          <w:t>Приказ</w:t>
        </w:r>
      </w:hyperlink>
      <w:r>
        <w:t xml:space="preserve"> Минобрнауки России от 08.11.2022 N 1081.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 xml:space="preserve">12. Проверка сведений, содержащихся в уведомлении, проводится в соответствии с </w:t>
      </w:r>
      <w:hyperlink r:id="rId18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13. Уведомление и иные материалы, связанные с рассмотрением уведомления, приобщаются к личному делу гражданского служащего.</w:t>
      </w:r>
    </w:p>
    <w:p w:rsidR="00367CFF" w:rsidRDefault="00367CFF">
      <w:pPr>
        <w:pStyle w:val="ConsPlusNormal"/>
        <w:spacing w:before="220"/>
        <w:ind w:firstLine="540"/>
        <w:jc w:val="both"/>
      </w:pPr>
      <w:r>
        <w:t>14. Отдел профилактики коррупции обеспечивает конфиденциальность полученных от гражданского служащего сведений в соответствии с законодательством Российской Федерации в области персональных данных.</w:t>
      </w:r>
    </w:p>
    <w:p w:rsidR="00367CFF" w:rsidRDefault="00367CF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08.11.2022 N 1081)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  <w:outlineLvl w:val="1"/>
      </w:pPr>
      <w:r>
        <w:lastRenderedPageBreak/>
        <w:t>Приложение № 1</w:t>
      </w:r>
    </w:p>
    <w:p w:rsidR="00367CFF" w:rsidRDefault="00367CFF">
      <w:pPr>
        <w:pStyle w:val="ConsPlusNormal"/>
        <w:jc w:val="right"/>
      </w:pPr>
      <w:r>
        <w:t>к Порядку уведомления представителя</w:t>
      </w:r>
    </w:p>
    <w:p w:rsidR="00367CFF" w:rsidRDefault="00367CFF">
      <w:pPr>
        <w:pStyle w:val="ConsPlusNormal"/>
        <w:jc w:val="right"/>
      </w:pPr>
      <w:r>
        <w:t>нанимателя федеральными государственными</w:t>
      </w:r>
    </w:p>
    <w:p w:rsidR="00367CFF" w:rsidRDefault="00367CFF">
      <w:pPr>
        <w:pStyle w:val="ConsPlusNormal"/>
        <w:jc w:val="right"/>
      </w:pPr>
      <w:r>
        <w:t>гражданскими служащими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 возникшем конфликте интересов</w:t>
      </w:r>
    </w:p>
    <w:p w:rsidR="00367CFF" w:rsidRDefault="00367CFF">
      <w:pPr>
        <w:pStyle w:val="ConsPlusNormal"/>
        <w:jc w:val="right"/>
      </w:pPr>
      <w:r>
        <w:t>или о возможности его возникновения,</w:t>
      </w:r>
    </w:p>
    <w:p w:rsidR="00367CFF" w:rsidRDefault="00367CFF">
      <w:pPr>
        <w:pStyle w:val="ConsPlusNormal"/>
        <w:jc w:val="right"/>
      </w:pPr>
      <w:r>
        <w:t>утвержденному приказом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от 20 ноября 2018 г. № 63н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</w:pPr>
      <w:r>
        <w:t>Рекомендуемый образец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(должность, фамилия, имя, отчество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(при наличии)</w:t>
      </w:r>
    </w:p>
    <w:p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представителя нанимателя)</w:t>
      </w:r>
    </w:p>
    <w:p w:rsidR="00367CFF" w:rsidRDefault="00367CFF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(должность, фамилия, имя, отчество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  (при наличии)</w:t>
      </w:r>
    </w:p>
    <w:p w:rsidR="00367CFF" w:rsidRDefault="00367CFF">
      <w:pPr>
        <w:pStyle w:val="ConsPlusNonformat"/>
        <w:jc w:val="both"/>
      </w:pPr>
      <w:r>
        <w:t xml:space="preserve">                                      _____________________________________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bookmarkStart w:id="2" w:name="P99"/>
      <w:bookmarkEnd w:id="2"/>
      <w:r>
        <w:t xml:space="preserve">                                УВЕДОМЛЕНИЕ</w:t>
      </w:r>
    </w:p>
    <w:p w:rsidR="00367CFF" w:rsidRDefault="00367CFF">
      <w:pPr>
        <w:pStyle w:val="ConsPlusNonformat"/>
        <w:jc w:val="both"/>
      </w:pPr>
      <w:r>
        <w:t xml:space="preserve">             о возникшем конфликте интересов или о возможности</w:t>
      </w:r>
    </w:p>
    <w:p w:rsidR="00367CFF" w:rsidRDefault="00367CFF">
      <w:pPr>
        <w:pStyle w:val="ConsPlusNonformat"/>
        <w:jc w:val="both"/>
      </w:pPr>
      <w:r>
        <w:t xml:space="preserve">                             его возникновения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 xml:space="preserve">    В соответствии с </w:t>
      </w:r>
      <w:hyperlink r:id="rId20">
        <w:r>
          <w:rPr>
            <w:color w:val="0000FF"/>
          </w:rPr>
          <w:t>пунктом 12 части 1 статьи 15</w:t>
        </w:r>
      </w:hyperlink>
      <w:r>
        <w:t xml:space="preserve"> Федерального закона от 27</w:t>
      </w:r>
    </w:p>
    <w:p w:rsidR="00367CFF" w:rsidRDefault="00367CFF">
      <w:pPr>
        <w:pStyle w:val="ConsPlusNonformat"/>
        <w:jc w:val="both"/>
      </w:pPr>
      <w:proofErr w:type="gramStart"/>
      <w:r>
        <w:t>июля  2004</w:t>
      </w:r>
      <w:proofErr w:type="gramEnd"/>
      <w:r>
        <w:t xml:space="preserve">  г.  </w:t>
      </w:r>
      <w:proofErr w:type="gramStart"/>
      <w:r>
        <w:t>N  79</w:t>
      </w:r>
      <w:proofErr w:type="gramEnd"/>
      <w:r>
        <w:t>-ФЗ  "О государственной гражданской службе" и частью 2</w:t>
      </w:r>
    </w:p>
    <w:p w:rsidR="00367CFF" w:rsidRDefault="00367CFF">
      <w:pPr>
        <w:pStyle w:val="ConsPlusNonformat"/>
        <w:jc w:val="both"/>
      </w:pPr>
      <w:hyperlink r:id="rId21">
        <w:r>
          <w:rPr>
            <w:color w:val="0000FF"/>
          </w:rPr>
          <w:t>статьи   11</w:t>
        </w:r>
      </w:hyperlink>
      <w:r>
        <w:t xml:space="preserve">   Федерального   </w:t>
      </w:r>
      <w:proofErr w:type="gramStart"/>
      <w:r>
        <w:t>закона  от</w:t>
      </w:r>
      <w:proofErr w:type="gramEnd"/>
      <w:r>
        <w:t xml:space="preserve">  25  декабря  2008  г.  N 273-ФЗ "О</w:t>
      </w:r>
    </w:p>
    <w:p w:rsidR="00367CFF" w:rsidRDefault="00367CFF">
      <w:pPr>
        <w:pStyle w:val="ConsPlusNonformat"/>
        <w:jc w:val="both"/>
      </w:pPr>
      <w:r>
        <w:t>противодействии коррупции" уведомляю о том, что:</w:t>
      </w:r>
    </w:p>
    <w:p w:rsidR="00367CFF" w:rsidRDefault="00367CFF">
      <w:pPr>
        <w:pStyle w:val="ConsPlusNonformat"/>
        <w:jc w:val="both"/>
      </w:pPr>
      <w:r>
        <w:t>1) ________________________________________________________________________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(описание личной заинтересованности, которая приводит или может</w:t>
      </w:r>
    </w:p>
    <w:p w:rsidR="00367CFF" w:rsidRDefault="00367CFF">
      <w:pPr>
        <w:pStyle w:val="ConsPlusNonformat"/>
        <w:jc w:val="both"/>
      </w:pPr>
      <w:r>
        <w:t>__________________________________________________________________________;</w:t>
      </w:r>
    </w:p>
    <w:p w:rsidR="00367CFF" w:rsidRDefault="00367CFF">
      <w:pPr>
        <w:pStyle w:val="ConsPlusNonformat"/>
        <w:jc w:val="both"/>
      </w:pPr>
      <w:r>
        <w:t xml:space="preserve">               привести к возникновению конфликта интересов)</w:t>
      </w:r>
    </w:p>
    <w:p w:rsidR="00367CFF" w:rsidRDefault="00367CFF">
      <w:pPr>
        <w:pStyle w:val="ConsPlusNonformat"/>
        <w:jc w:val="both"/>
      </w:pPr>
      <w:r>
        <w:t>2) ________________________________________________________________________</w:t>
      </w:r>
    </w:p>
    <w:p w:rsidR="00367CFF" w:rsidRDefault="00367CFF">
      <w:pPr>
        <w:pStyle w:val="ConsPlusNonformat"/>
        <w:jc w:val="both"/>
      </w:pPr>
      <w:r>
        <w:t xml:space="preserve">     (описание должностных обязанностей, на исполнение которых негативно</w:t>
      </w:r>
    </w:p>
    <w:p w:rsidR="00367CFF" w:rsidRDefault="00367CFF">
      <w:pPr>
        <w:pStyle w:val="ConsPlusNonformat"/>
        <w:jc w:val="both"/>
      </w:pPr>
      <w:r>
        <w:t xml:space="preserve">                                  влияет либо</w:t>
      </w:r>
    </w:p>
    <w:p w:rsidR="00367CFF" w:rsidRDefault="00367CFF">
      <w:pPr>
        <w:pStyle w:val="ConsPlusNonformat"/>
        <w:jc w:val="both"/>
      </w:pPr>
      <w:r>
        <w:t>__________________________________________________________________________;</w:t>
      </w:r>
    </w:p>
    <w:p w:rsidR="00367CFF" w:rsidRDefault="00367CFF">
      <w:pPr>
        <w:pStyle w:val="ConsPlusNonformat"/>
        <w:jc w:val="both"/>
      </w:pPr>
      <w:r>
        <w:t xml:space="preserve">            может негативно повлиять личная заинтересованность)</w:t>
      </w:r>
    </w:p>
    <w:p w:rsidR="00367CFF" w:rsidRDefault="00367CFF">
      <w:pPr>
        <w:pStyle w:val="ConsPlusNonformat"/>
        <w:jc w:val="both"/>
      </w:pPr>
      <w:r>
        <w:t>3) _______________________________________________________________________.</w:t>
      </w:r>
    </w:p>
    <w:p w:rsidR="00367CFF" w:rsidRDefault="00367CFF">
      <w:pPr>
        <w:pStyle w:val="ConsPlusNonformat"/>
        <w:jc w:val="both"/>
      </w:pPr>
      <w:r>
        <w:t xml:space="preserve">             (предложения по урегулированию конфликта интересов)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>____________     _______________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(подпись)        (фамилия, имя, отчество (при наличии)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>Регистрационный номер в журнале</w:t>
      </w:r>
    </w:p>
    <w:p w:rsidR="00367CFF" w:rsidRDefault="00367CFF">
      <w:pPr>
        <w:pStyle w:val="ConsPlusNonformat"/>
        <w:jc w:val="both"/>
      </w:pPr>
      <w:r>
        <w:t>регистрации уведомлений              ______________________________________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>Дата регистрации уведомления    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  (дата)</w:t>
      </w:r>
    </w:p>
    <w:p w:rsidR="00367CFF" w:rsidRDefault="00367CFF">
      <w:pPr>
        <w:pStyle w:val="ConsPlusNonformat"/>
        <w:jc w:val="both"/>
      </w:pPr>
    </w:p>
    <w:p w:rsidR="00367CFF" w:rsidRDefault="00367CF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(должность, (фамилия, имя, отчество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      (при наличии)</w:t>
      </w:r>
    </w:p>
    <w:p w:rsidR="00367CFF" w:rsidRDefault="00367CFF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                                         гражданского служащего,</w:t>
      </w:r>
    </w:p>
    <w:p w:rsidR="00367CFF" w:rsidRDefault="00367CFF">
      <w:pPr>
        <w:pStyle w:val="ConsPlusNonformat"/>
        <w:jc w:val="both"/>
      </w:pPr>
      <w:r>
        <w:t>____________     _______________     ______________________________________</w:t>
      </w:r>
    </w:p>
    <w:p w:rsidR="00367CFF" w:rsidRDefault="00367CFF">
      <w:pPr>
        <w:pStyle w:val="ConsPlusNonformat"/>
        <w:jc w:val="both"/>
      </w:pPr>
      <w:r>
        <w:t xml:space="preserve">   (</w:t>
      </w:r>
      <w:proofErr w:type="gramStart"/>
      <w:r>
        <w:t xml:space="preserve">дата)   </w:t>
      </w:r>
      <w:proofErr w:type="gramEnd"/>
      <w:r>
        <w:t xml:space="preserve">        (подпись)            зарегистрировавшего уведомление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  <w:outlineLvl w:val="1"/>
      </w:pPr>
      <w:r>
        <w:lastRenderedPageBreak/>
        <w:t>Приложение № 2</w:t>
      </w:r>
    </w:p>
    <w:p w:rsidR="00367CFF" w:rsidRDefault="00367CFF">
      <w:pPr>
        <w:pStyle w:val="ConsPlusNormal"/>
        <w:jc w:val="right"/>
      </w:pPr>
      <w:r>
        <w:t>к Порядку уведомления представителя</w:t>
      </w:r>
    </w:p>
    <w:p w:rsidR="00367CFF" w:rsidRDefault="00367CFF">
      <w:pPr>
        <w:pStyle w:val="ConsPlusNormal"/>
        <w:jc w:val="right"/>
      </w:pPr>
      <w:r>
        <w:t>нанимателя федеральными государственными</w:t>
      </w:r>
    </w:p>
    <w:p w:rsidR="00367CFF" w:rsidRDefault="00367CFF">
      <w:pPr>
        <w:pStyle w:val="ConsPlusNormal"/>
        <w:jc w:val="right"/>
      </w:pPr>
      <w:r>
        <w:t>гражданскими служащими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 возникшем конфликте интересов</w:t>
      </w:r>
    </w:p>
    <w:p w:rsidR="00367CFF" w:rsidRDefault="00367CFF">
      <w:pPr>
        <w:pStyle w:val="ConsPlusNormal"/>
        <w:jc w:val="right"/>
      </w:pPr>
      <w:r>
        <w:t>или о возможности его возникновения,</w:t>
      </w:r>
    </w:p>
    <w:p w:rsidR="00367CFF" w:rsidRDefault="00367CFF">
      <w:pPr>
        <w:pStyle w:val="ConsPlusNormal"/>
        <w:jc w:val="right"/>
      </w:pPr>
      <w:r>
        <w:t>утвержденному приказом Министерства</w:t>
      </w:r>
    </w:p>
    <w:p w:rsidR="00367CFF" w:rsidRDefault="00367CFF">
      <w:pPr>
        <w:pStyle w:val="ConsPlusNormal"/>
        <w:jc w:val="right"/>
      </w:pPr>
      <w:r>
        <w:t>науки и высшего образования Российской</w:t>
      </w:r>
    </w:p>
    <w:p w:rsidR="00367CFF" w:rsidRDefault="00367CFF">
      <w:pPr>
        <w:pStyle w:val="ConsPlusNormal"/>
        <w:jc w:val="right"/>
      </w:pPr>
      <w:r>
        <w:t>Федерации от 20 ноября 2018 г. № 63н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right"/>
      </w:pPr>
      <w:r>
        <w:t>Рекомендуемый образец</w:t>
      </w:r>
    </w:p>
    <w:p w:rsidR="00367CFF" w:rsidRDefault="00367CFF">
      <w:pPr>
        <w:pStyle w:val="ConsPlusNormal"/>
        <w:jc w:val="both"/>
      </w:pPr>
    </w:p>
    <w:p w:rsidR="00367CFF" w:rsidRDefault="00367CFF">
      <w:pPr>
        <w:pStyle w:val="ConsPlusNormal"/>
        <w:jc w:val="center"/>
      </w:pPr>
      <w:bookmarkStart w:id="3" w:name="P153"/>
      <w:bookmarkEnd w:id="3"/>
      <w:r>
        <w:t>Журнал</w:t>
      </w:r>
    </w:p>
    <w:p w:rsidR="00367CFF" w:rsidRDefault="00367CFF">
      <w:pPr>
        <w:pStyle w:val="ConsPlusNormal"/>
        <w:jc w:val="center"/>
      </w:pPr>
      <w:r>
        <w:t>регистрации уведомлений о возникшем конфликте интересов</w:t>
      </w:r>
    </w:p>
    <w:p w:rsidR="00367CFF" w:rsidRDefault="00367CFF">
      <w:pPr>
        <w:pStyle w:val="ConsPlusNormal"/>
        <w:jc w:val="center"/>
      </w:pPr>
      <w:r>
        <w:t>или о возможности его возникновения</w:t>
      </w:r>
    </w:p>
    <w:p w:rsidR="00367CFF" w:rsidRDefault="00367C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907"/>
        <w:gridCol w:w="1814"/>
        <w:gridCol w:w="1757"/>
        <w:gridCol w:w="2665"/>
        <w:gridCol w:w="1134"/>
      </w:tblGrid>
      <w:tr w:rsidR="00367CFF">
        <w:tc>
          <w:tcPr>
            <w:tcW w:w="794" w:type="dxa"/>
          </w:tcPr>
          <w:p w:rsidR="00367CFF" w:rsidRDefault="00367CFF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07" w:type="dxa"/>
          </w:tcPr>
          <w:p w:rsidR="00367CFF" w:rsidRDefault="00367CFF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14" w:type="dxa"/>
          </w:tcPr>
          <w:p w:rsidR="00367CFF" w:rsidRDefault="00367CFF">
            <w:pPr>
              <w:pStyle w:val="ConsPlusNormal"/>
              <w:jc w:val="center"/>
            </w:pPr>
            <w:r>
              <w:t>Должность, фамилия, имя, отчество (при наличии) гражданского служащего, подавшего уведомление</w:t>
            </w:r>
          </w:p>
        </w:tc>
        <w:tc>
          <w:tcPr>
            <w:tcW w:w="1757" w:type="dxa"/>
          </w:tcPr>
          <w:p w:rsidR="00367CFF" w:rsidRDefault="00367CFF">
            <w:pPr>
              <w:pStyle w:val="ConsPlusNormal"/>
              <w:jc w:val="center"/>
            </w:pPr>
            <w:r>
              <w:t>Должность, фамилия, имя, отчество (при наличии) и подпись лица, зарегистрировавшего уведомление</w:t>
            </w:r>
          </w:p>
        </w:tc>
        <w:tc>
          <w:tcPr>
            <w:tcW w:w="2665" w:type="dxa"/>
          </w:tcPr>
          <w:p w:rsidR="00367CFF" w:rsidRDefault="00367CFF">
            <w:pPr>
              <w:pStyle w:val="ConsPlusNormal"/>
              <w:jc w:val="center"/>
            </w:pPr>
            <w:r>
              <w:t>Отметка о получении копии уведомления (подпись, дата) либо о направлении копии уведомления по почте (регистрационный номер, дата)</w:t>
            </w:r>
          </w:p>
        </w:tc>
        <w:tc>
          <w:tcPr>
            <w:tcW w:w="1134" w:type="dxa"/>
          </w:tcPr>
          <w:p w:rsidR="00367CFF" w:rsidRDefault="00367CFF">
            <w:pPr>
              <w:pStyle w:val="ConsPlusNormal"/>
              <w:jc w:val="center"/>
            </w:pPr>
            <w:r>
              <w:t>Сведения о рассмотрении уведомления</w:t>
            </w:r>
          </w:p>
        </w:tc>
      </w:tr>
      <w:tr w:rsidR="00367CFF">
        <w:tc>
          <w:tcPr>
            <w:tcW w:w="794" w:type="dxa"/>
          </w:tcPr>
          <w:p w:rsidR="00367CFF" w:rsidRDefault="00367C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367CFF" w:rsidRDefault="00367C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367CFF" w:rsidRDefault="00367CF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367CFF" w:rsidRDefault="00367CF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367CFF" w:rsidRDefault="00367CF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67CFF" w:rsidRDefault="00367CFF">
            <w:pPr>
              <w:pStyle w:val="ConsPlusNormal"/>
              <w:jc w:val="center"/>
            </w:pPr>
            <w:r>
              <w:t>6</w:t>
            </w:r>
          </w:p>
        </w:tc>
      </w:tr>
      <w:tr w:rsidR="00367CFF">
        <w:tc>
          <w:tcPr>
            <w:tcW w:w="794" w:type="dxa"/>
          </w:tcPr>
          <w:p w:rsidR="00367CFF" w:rsidRDefault="00367CFF">
            <w:pPr>
              <w:pStyle w:val="ConsPlusNormal"/>
            </w:pPr>
          </w:p>
        </w:tc>
        <w:tc>
          <w:tcPr>
            <w:tcW w:w="907" w:type="dxa"/>
          </w:tcPr>
          <w:p w:rsidR="00367CFF" w:rsidRDefault="00367CFF">
            <w:pPr>
              <w:pStyle w:val="ConsPlusNormal"/>
            </w:pPr>
          </w:p>
        </w:tc>
        <w:tc>
          <w:tcPr>
            <w:tcW w:w="1814" w:type="dxa"/>
          </w:tcPr>
          <w:p w:rsidR="00367CFF" w:rsidRDefault="00367CFF">
            <w:pPr>
              <w:pStyle w:val="ConsPlusNormal"/>
            </w:pPr>
          </w:p>
        </w:tc>
        <w:tc>
          <w:tcPr>
            <w:tcW w:w="1757" w:type="dxa"/>
          </w:tcPr>
          <w:p w:rsidR="00367CFF" w:rsidRDefault="00367CFF">
            <w:pPr>
              <w:pStyle w:val="ConsPlusNormal"/>
            </w:pPr>
          </w:p>
        </w:tc>
        <w:tc>
          <w:tcPr>
            <w:tcW w:w="2665" w:type="dxa"/>
          </w:tcPr>
          <w:p w:rsidR="00367CFF" w:rsidRDefault="00367CFF">
            <w:pPr>
              <w:pStyle w:val="ConsPlusNormal"/>
            </w:pPr>
          </w:p>
        </w:tc>
        <w:tc>
          <w:tcPr>
            <w:tcW w:w="1134" w:type="dxa"/>
          </w:tcPr>
          <w:p w:rsidR="00367CFF" w:rsidRDefault="00367CFF">
            <w:pPr>
              <w:pStyle w:val="ConsPlusNormal"/>
            </w:pPr>
          </w:p>
        </w:tc>
      </w:tr>
    </w:tbl>
    <w:p w:rsidR="00367CFF" w:rsidRDefault="00367CFF" w:rsidP="00367CFF">
      <w:pPr>
        <w:pStyle w:val="ConsPlusNormal"/>
        <w:jc w:val="both"/>
      </w:pPr>
      <w:bookmarkStart w:id="4" w:name="_GoBack"/>
      <w:bookmarkEnd w:id="4"/>
    </w:p>
    <w:sectPr w:rsidR="00367CFF" w:rsidSect="0054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FF"/>
    <w:rsid w:val="00367CFF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063A3-FBC6-4CE3-9212-1F85964D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7C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7C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7C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66AB1FE3014BD2BBEB6E39E97EB9110F6D85B1D430C676438AB4AB01A92B62A2DC0BA0B7C2EFF0C01B4958A1H0fEL" TargetMode="External"/><Relationship Id="rId13" Type="http://schemas.openxmlformats.org/officeDocument/2006/relationships/hyperlink" Target="consultantplus://offline/ref=9766AB1FE3014BD2BBEB6E39E97EB9110A6787BEDD33C676438AB4AB01A92B62B0DC53ACB6C4F1F1C40E1F09E758DDB29A5AF90364C67DACH6f3L" TargetMode="External"/><Relationship Id="rId18" Type="http://schemas.openxmlformats.org/officeDocument/2006/relationships/hyperlink" Target="consultantplus://offline/ref=9766AB1FE3014BD2BBEB6E39E97EB9110A6581BEDB37C676438AB4AB01A92B62B0DC53ACB6C4F1F3C70E1F09E758DDB29A5AF90364C67DACH6f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66AB1FE3014BD2BBEB6E39E97EB9110A6782BDDF30C676438AB4AB01A92B62B0DC53ACB4C3FAA493411E55A20BCEB39E5AFB0178HCf7L" TargetMode="External"/><Relationship Id="rId7" Type="http://schemas.openxmlformats.org/officeDocument/2006/relationships/hyperlink" Target="consultantplus://offline/ref=9766AB1FE3014BD2BBEB6E39E97EB9110A6787BEDD33C676438AB4AB01A92B62B0DC53ACB6C4F1F1C20E1F09E758DDB29A5AF90364C67DACH6f3L" TargetMode="External"/><Relationship Id="rId12" Type="http://schemas.openxmlformats.org/officeDocument/2006/relationships/hyperlink" Target="consultantplus://offline/ref=9766AB1FE3014BD2BBEB6E39E97EB9110A6787BEDD33C676438AB4AB01A92B62B0DC53ACB6C4F1F1C70E1F09E758DDB29A5AF90364C67DACH6f3L" TargetMode="External"/><Relationship Id="rId17" Type="http://schemas.openxmlformats.org/officeDocument/2006/relationships/hyperlink" Target="consultantplus://offline/ref=9766AB1FE3014BD2BBEB6E39E97EB9110A6787BEDD33C676438AB4AB01A92B62B0DC53ACB6C4F1F2C20E1F09E758DDB29A5AF90364C67DACH6f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66AB1FE3014BD2BBEB6E39E97EB9110A6787BEDD33C676438AB4AB01A92B62B0DC53ACB6C4F1F1CB0E1F09E758DDB29A5AF90364C67DACH6f3L" TargetMode="External"/><Relationship Id="rId20" Type="http://schemas.openxmlformats.org/officeDocument/2006/relationships/hyperlink" Target="consultantplus://offline/ref=9766AB1FE3014BD2BBEB6E39E97EB9110A6785B9D930C676438AB4AB01A92B62B0DC53ACB6C4F0F3C40E1F09E758DDB29A5AF90364C67DACH6f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66AB1FE3014BD2BBEB6E39E97EB9110A6782BDDF30C676438AB4AB01A92B62B0DC53ACB4C3FAA493411E55A20BCEB39E5AFB0178HCf7L" TargetMode="External"/><Relationship Id="rId11" Type="http://schemas.openxmlformats.org/officeDocument/2006/relationships/hyperlink" Target="consultantplus://offline/ref=9766AB1FE3014BD2BBEB6E39E97EB9110A6787BEDD33C676438AB4AB01A92B62B0DC53ACB6C4F1F1C10E1F09E758DDB29A5AF90364C67DACH6f3L" TargetMode="External"/><Relationship Id="rId5" Type="http://schemas.openxmlformats.org/officeDocument/2006/relationships/hyperlink" Target="consultantplus://offline/ref=9766AB1FE3014BD2BBEB6E39E97EB9110A6785B9D930C676438AB4AB01A92B62B0DC53ACB6C4F0F3C40E1F09E758DDB29A5AF90364C67DACH6f3L" TargetMode="External"/><Relationship Id="rId15" Type="http://schemas.openxmlformats.org/officeDocument/2006/relationships/hyperlink" Target="consultantplus://offline/ref=9766AB1FE3014BD2BBEB6E39E97EB9110A6685BFDD3EC676438AB4AB01A92B62B0DC53ACB6C4F1F1C00E1F09E758DDB29A5AF90364C67DACH6f3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766AB1FE3014BD2BBEB6E39E97EB9110A6787BEDD33C676438AB4AB01A92B62B0DC53ACB6C4F1F1C00E1F09E758DDB29A5AF90364C67DACH6f3L" TargetMode="External"/><Relationship Id="rId19" Type="http://schemas.openxmlformats.org/officeDocument/2006/relationships/hyperlink" Target="consultantplus://offline/ref=9766AB1FE3014BD2BBEB6E39E97EB9110A6787BEDD33C676438AB4AB01A92B62B0DC53ACB6C4F1F2C30E1F09E758DDB29A5AF90364C67DACH6f3L" TargetMode="External"/><Relationship Id="rId4" Type="http://schemas.openxmlformats.org/officeDocument/2006/relationships/hyperlink" Target="consultantplus://offline/ref=9766AB1FE3014BD2BBEB6E39E97EB9110A6787BEDD33C676438AB4AB01A92B62B0DC53ACB6C4F1F0C40E1F09E758DDB29A5AF90364C67DACH6f3L" TargetMode="External"/><Relationship Id="rId9" Type="http://schemas.openxmlformats.org/officeDocument/2006/relationships/hyperlink" Target="consultantplus://offline/ref=9766AB1FE3014BD2BBEB6E39E97EB9110A6787BEDD33C676438AB4AB01A92B62B0DC53ACB6C4F1F1C30E1F09E758DDB29A5AF90364C67DACH6f3L" TargetMode="External"/><Relationship Id="rId14" Type="http://schemas.openxmlformats.org/officeDocument/2006/relationships/hyperlink" Target="consultantplus://offline/ref=9766AB1FE3014BD2BBEB6E39E97EB9110A6787BEDD33C676438AB4AB01A92B62B0DC53ACB6C4F1F1C50E1F09E758DDB29A5AF90364C67DACH6f3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Курдюмов Сергей Федорович</cp:lastModifiedBy>
  <cp:revision>1</cp:revision>
  <dcterms:created xsi:type="dcterms:W3CDTF">2023-02-16T11:31:00Z</dcterms:created>
  <dcterms:modified xsi:type="dcterms:W3CDTF">2023-02-16T11:33:00Z</dcterms:modified>
</cp:coreProperties>
</file>