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D1" w:rsidRDefault="008F0095">
      <w:pPr>
        <w:pStyle w:val="ConsPlusTitle0"/>
        <w:jc w:val="center"/>
        <w:outlineLvl w:val="0"/>
      </w:pPr>
      <w:r>
        <w:t>МИНИСТЕРСТВО НАУКИ И ВЫСШЕГО ОБРАЗОВАНИЯ</w:t>
      </w:r>
    </w:p>
    <w:p w:rsidR="00693ED1" w:rsidRDefault="008F0095">
      <w:pPr>
        <w:pStyle w:val="ConsPlusTitle0"/>
        <w:jc w:val="center"/>
      </w:pPr>
      <w:r>
        <w:t>РОССИЙСКОЙ ФЕДЕРАЦИИ</w:t>
      </w:r>
    </w:p>
    <w:p w:rsidR="00693ED1" w:rsidRDefault="00693ED1">
      <w:pPr>
        <w:pStyle w:val="ConsPlusTitle0"/>
        <w:jc w:val="both"/>
      </w:pPr>
    </w:p>
    <w:p w:rsidR="00693ED1" w:rsidRDefault="008F0095">
      <w:pPr>
        <w:pStyle w:val="ConsPlusTitle0"/>
        <w:jc w:val="center"/>
      </w:pPr>
      <w:r>
        <w:t>ПРИКАЗ</w:t>
      </w:r>
    </w:p>
    <w:p w:rsidR="00693ED1" w:rsidRDefault="008F0095">
      <w:pPr>
        <w:pStyle w:val="ConsPlusTitle0"/>
        <w:jc w:val="center"/>
      </w:pPr>
      <w:r>
        <w:t>от 21 ноября 2018 г. N 1022</w:t>
      </w:r>
    </w:p>
    <w:p w:rsidR="00693ED1" w:rsidRDefault="00693ED1">
      <w:pPr>
        <w:pStyle w:val="ConsPlusTitle0"/>
        <w:jc w:val="both"/>
      </w:pPr>
    </w:p>
    <w:p w:rsidR="00693ED1" w:rsidRDefault="008F0095">
      <w:pPr>
        <w:pStyle w:val="ConsPlusTitle0"/>
        <w:jc w:val="center"/>
      </w:pPr>
      <w:r>
        <w:t>О РАССМОТРЕНИИ ВОПРОСОВ</w:t>
      </w:r>
    </w:p>
    <w:p w:rsidR="00693ED1" w:rsidRDefault="008F0095">
      <w:pPr>
        <w:pStyle w:val="ConsPlusTitle0"/>
        <w:jc w:val="center"/>
      </w:pPr>
      <w:r>
        <w:t>ПРАВОПРИМЕНИТЕЛЬНОЙ ПРАКТИКИ ПО РЕЗУЛЬТАТАМ ВСТУПИВШИХ</w:t>
      </w:r>
    </w:p>
    <w:p w:rsidR="00693ED1" w:rsidRDefault="008F0095">
      <w:pPr>
        <w:pStyle w:val="ConsPlusTitle0"/>
        <w:jc w:val="center"/>
      </w:pPr>
      <w:r>
        <w:t>В ЗАКОННУЮ СИЛУ РЕШЕНИЙ СУДОВ, АРБИТРАЖНЫХ СУДОВ О ПРИЗНАНИИ</w:t>
      </w:r>
    </w:p>
    <w:p w:rsidR="00693ED1" w:rsidRDefault="008F0095">
      <w:pPr>
        <w:pStyle w:val="ConsPlusTitle0"/>
        <w:jc w:val="center"/>
      </w:pPr>
      <w:r>
        <w:t>НЕДЕЙСТВИТЕЛЬНЫМИ НЕНОРМАТИВНЫХ ПРАВОВЫХ АКТОВ, НЕЗАКОННЫМИ</w:t>
      </w:r>
    </w:p>
    <w:p w:rsidR="00693ED1" w:rsidRDefault="008F0095">
      <w:pPr>
        <w:pStyle w:val="ConsPlusTitle0"/>
        <w:jc w:val="center"/>
      </w:pPr>
      <w:r>
        <w:t>РЕШЕНИЙ И ДЕЙСТВИЙ (БЕЗДЕЙСТВИЯ) МИНИСТЕРСТВА НАУКИ И ВЫСШЕГО</w:t>
      </w:r>
    </w:p>
    <w:p w:rsidR="00693ED1" w:rsidRDefault="008F0095">
      <w:pPr>
        <w:pStyle w:val="ConsPlusTitle0"/>
        <w:jc w:val="center"/>
      </w:pPr>
      <w:r>
        <w:t>ОБРАЗОВАНИЯ РОССИЙСКОЙ ФЕДЕРАЦИИ И ЕГО ДОЛЖНОСТНЫХ ЛИЦ</w:t>
      </w:r>
    </w:p>
    <w:p w:rsidR="00693ED1" w:rsidRDefault="00693ED1">
      <w:pPr>
        <w:pStyle w:val="ConsPlusNormal0"/>
        <w:jc w:val="both"/>
      </w:pPr>
    </w:p>
    <w:p w:rsidR="00693ED1" w:rsidRDefault="008F0095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5.12.2008 N 273-ФЗ (ред. от 24.04.2020) &quot;О противодействии коррупции&quot; ------------ Недействующая редакция {КонсультантПлюс}">
        <w:r>
          <w:rPr>
            <w:color w:val="0000FF"/>
          </w:rPr>
          <w:t>пунктом 2.1 статьи 6</w:t>
        </w:r>
      </w:hyperlink>
      <w:r>
        <w:t xml:space="preserve"> Федерального закона от 25 декабря 2008 г. N 273-ФЗ "О противодействии коррупции" приказываю: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1. Создать рабочую группу по рассмотрению вопросов правоприменительной практики по резуль</w:t>
      </w:r>
      <w:r>
        <w:t>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науки и высшего образования Российской Федерации и его должностных лиц в</w:t>
      </w:r>
      <w:r>
        <w:t xml:space="preserve"> составе согласно приложению </w:t>
      </w:r>
      <w:r w:rsidR="005F3B09">
        <w:t>№</w:t>
      </w:r>
      <w:bookmarkStart w:id="0" w:name="_GoBack"/>
      <w:bookmarkEnd w:id="0"/>
      <w:r>
        <w:t xml:space="preserve"> 1 к настоящему приказу (не приводится).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 xml:space="preserve">2. Утвердить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рассмотрения вопросов правоприменительной практики по результатам вступивших в законную силу решений судов, арбитражных судов</w:t>
      </w:r>
      <w:r>
        <w:t xml:space="preserve"> о признании недействительными ненормативных правовых актов, незаконными решений и действий (бездействия) Министерства науки и высшего образования Российской Федерации и его должностных лиц согласно приложению </w:t>
      </w:r>
      <w:r w:rsidR="005F3B09">
        <w:t>№</w:t>
      </w:r>
      <w:r>
        <w:t xml:space="preserve"> 2 к настоящему приказу.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3. Руководителям тер</w:t>
      </w:r>
      <w:r>
        <w:t>риториальных органов Министерства науки и высшего образования Российской Федерации ежеквартально, не позднее 3 числа месяца следующего за отчетным периодом, направлять в Департамент государственной службы и кадров Министерства науки и высшего образования Р</w:t>
      </w:r>
      <w:r>
        <w:t>оссийской Федерации информацию о вступивших в законную силу решениях судов, арбитражных судов о признании недействительными ненормативных правовых актов, незаконными решений и действий (бездействия) территориальных органов Министерства науки и высшего обра</w:t>
      </w:r>
      <w:r>
        <w:t>зования Российской Федерации и их должностных лиц.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4. Контроль за исполнением настоящего приказа возложить на заместителя Министра науки и высшего образования Российской Федерации А.В. Степанова.</w:t>
      </w:r>
    </w:p>
    <w:p w:rsidR="00693ED1" w:rsidRDefault="00693ED1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693ED1" w:rsidRDefault="008F0095">
      <w:pPr>
        <w:pStyle w:val="ConsPlusNormal0"/>
        <w:jc w:val="right"/>
      </w:pPr>
      <w:r>
        <w:t>Министр</w:t>
      </w:r>
    </w:p>
    <w:p w:rsidR="00693ED1" w:rsidRDefault="008F0095">
      <w:pPr>
        <w:pStyle w:val="ConsPlusNormal0"/>
        <w:jc w:val="right"/>
      </w:pPr>
      <w:r>
        <w:t>М.М.КОТЮКОВ</w:t>
      </w:r>
    </w:p>
    <w:p w:rsidR="00693ED1" w:rsidRDefault="00693ED1">
      <w:pPr>
        <w:pStyle w:val="ConsPlusNormal0"/>
        <w:jc w:val="both"/>
      </w:pPr>
    </w:p>
    <w:p w:rsidR="00693ED1" w:rsidRDefault="00693ED1">
      <w:pPr>
        <w:pStyle w:val="ConsPlusNormal0"/>
        <w:jc w:val="both"/>
      </w:pPr>
    </w:p>
    <w:p w:rsidR="00693ED1" w:rsidRDefault="00693ED1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693ED1" w:rsidRDefault="00693ED1">
      <w:pPr>
        <w:pStyle w:val="ConsPlusNormal0"/>
        <w:jc w:val="both"/>
      </w:pPr>
    </w:p>
    <w:p w:rsidR="00693ED1" w:rsidRDefault="00693ED1">
      <w:pPr>
        <w:pStyle w:val="ConsPlusNormal0"/>
        <w:jc w:val="both"/>
      </w:pPr>
    </w:p>
    <w:p w:rsidR="00693ED1" w:rsidRDefault="008F0095">
      <w:pPr>
        <w:pStyle w:val="ConsPlusNormal0"/>
        <w:jc w:val="right"/>
        <w:outlineLvl w:val="0"/>
      </w:pPr>
      <w:r>
        <w:lastRenderedPageBreak/>
        <w:t xml:space="preserve">Приложение </w:t>
      </w:r>
      <w:r w:rsidR="005F3B09">
        <w:t>№</w:t>
      </w:r>
      <w:r>
        <w:t xml:space="preserve"> 2</w:t>
      </w:r>
    </w:p>
    <w:p w:rsidR="00693ED1" w:rsidRDefault="008F0095">
      <w:pPr>
        <w:pStyle w:val="ConsPlusNormal0"/>
        <w:jc w:val="right"/>
      </w:pPr>
      <w:r>
        <w:t>к приказу</w:t>
      </w:r>
    </w:p>
    <w:p w:rsidR="00693ED1" w:rsidRDefault="008F0095">
      <w:pPr>
        <w:pStyle w:val="ConsPlusNormal0"/>
        <w:jc w:val="right"/>
      </w:pPr>
      <w:r>
        <w:t>Министерс</w:t>
      </w:r>
      <w:r>
        <w:t>тва науки</w:t>
      </w:r>
    </w:p>
    <w:p w:rsidR="00693ED1" w:rsidRDefault="008F0095">
      <w:pPr>
        <w:pStyle w:val="ConsPlusNormal0"/>
        <w:jc w:val="right"/>
      </w:pPr>
      <w:r>
        <w:t>и высшего образования</w:t>
      </w:r>
    </w:p>
    <w:p w:rsidR="00693ED1" w:rsidRDefault="008F0095">
      <w:pPr>
        <w:pStyle w:val="ConsPlusNormal0"/>
        <w:jc w:val="right"/>
      </w:pPr>
      <w:r>
        <w:t>Российской Федерации</w:t>
      </w:r>
    </w:p>
    <w:p w:rsidR="00693ED1" w:rsidRDefault="008F0095">
      <w:pPr>
        <w:pStyle w:val="ConsPlusNormal0"/>
        <w:jc w:val="right"/>
      </w:pPr>
      <w:r>
        <w:t>от 21 ноября 2018 г. N 1022</w:t>
      </w:r>
    </w:p>
    <w:p w:rsidR="00693ED1" w:rsidRDefault="00693ED1">
      <w:pPr>
        <w:pStyle w:val="ConsPlusNormal0"/>
        <w:jc w:val="both"/>
      </w:pPr>
    </w:p>
    <w:p w:rsidR="00693ED1" w:rsidRDefault="008F0095">
      <w:pPr>
        <w:pStyle w:val="ConsPlusTitle0"/>
        <w:jc w:val="center"/>
      </w:pPr>
      <w:bookmarkStart w:id="1" w:name="P34"/>
      <w:bookmarkEnd w:id="1"/>
      <w:r>
        <w:t>ПОРЯДОК</w:t>
      </w:r>
    </w:p>
    <w:p w:rsidR="00693ED1" w:rsidRDefault="008F0095">
      <w:pPr>
        <w:pStyle w:val="ConsPlusTitle0"/>
        <w:jc w:val="center"/>
      </w:pPr>
      <w:r>
        <w:t>РАССМОТРЕНИЯ ВОПРОСОВ ПРАВОПРИМЕНИТЕЛЬНОЙ</w:t>
      </w:r>
    </w:p>
    <w:p w:rsidR="00693ED1" w:rsidRDefault="008F0095">
      <w:pPr>
        <w:pStyle w:val="ConsPlusTitle0"/>
        <w:jc w:val="center"/>
      </w:pPr>
      <w:r>
        <w:t>ПРАКТИКИ ПО РЕЗУЛЬТАТАМ ВСТУПИВШИХ В ЗАКОННУЮ СИЛУ РЕШЕНИЙ</w:t>
      </w:r>
    </w:p>
    <w:p w:rsidR="00693ED1" w:rsidRDefault="008F0095">
      <w:pPr>
        <w:pStyle w:val="ConsPlusTitle0"/>
        <w:jc w:val="center"/>
      </w:pPr>
      <w:r>
        <w:t>СУДОВ, АРБИТРАЖНЫХ СУДОВ О ПРИЗНАНИИ НЕДЕЙСТВИТЕЛЬНЫМИ</w:t>
      </w:r>
    </w:p>
    <w:p w:rsidR="00693ED1" w:rsidRDefault="008F0095">
      <w:pPr>
        <w:pStyle w:val="ConsPlusTitle0"/>
        <w:jc w:val="center"/>
      </w:pPr>
      <w:r>
        <w:t>НЕНОРМАТИВНЫХ ПРАВОВЫХ АКТОВ, НЕЗАКОННЫМИ РЕШЕНИЙ И ДЕЙСТВИЙ</w:t>
      </w:r>
    </w:p>
    <w:p w:rsidR="00693ED1" w:rsidRDefault="008F0095">
      <w:pPr>
        <w:pStyle w:val="ConsPlusTitle0"/>
        <w:jc w:val="center"/>
      </w:pPr>
      <w:r>
        <w:t>(БЕЗДЕЙСТВИЯ) МИНИСТЕРСТВА НАУКИ И ВЫСШЕГО ОБРАЗОВАНИЯ</w:t>
      </w:r>
    </w:p>
    <w:p w:rsidR="00693ED1" w:rsidRDefault="008F0095">
      <w:pPr>
        <w:pStyle w:val="ConsPlusTitle0"/>
        <w:jc w:val="center"/>
      </w:pPr>
      <w:r>
        <w:t>РОССИЙСКОЙ ФЕДЕРАЦИИ И ЕГО ДОЛЖНОСТНЫХ ЛИЦ</w:t>
      </w:r>
    </w:p>
    <w:p w:rsidR="00693ED1" w:rsidRDefault="00693ED1">
      <w:pPr>
        <w:pStyle w:val="ConsPlusNormal0"/>
        <w:jc w:val="both"/>
      </w:pPr>
    </w:p>
    <w:p w:rsidR="00693ED1" w:rsidRDefault="008F0095">
      <w:pPr>
        <w:pStyle w:val="ConsPlusNormal0"/>
        <w:ind w:firstLine="540"/>
        <w:jc w:val="both"/>
      </w:pPr>
      <w:r>
        <w:t>1. 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</w:t>
      </w:r>
      <w:r>
        <w:t>ствий (бездействия) Министерства науки и высшего образования Российской Федерации и его должностных лиц (далее соответственно - Порядок, вопросы правоприменительной практики) в целях выработки и принятия мер по предупреждению и устранению причин выявленных</w:t>
      </w:r>
      <w:r>
        <w:t xml:space="preserve"> нарушений.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2. Рассмотрение вопросов правоприменительной практики включает в себя: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анализ вступивших в законную силу решений судов, арбитражных судов (далее - судебные решения) о признании недействительными ненормативных правовых актов, незаконными решений</w:t>
      </w:r>
      <w:r>
        <w:t xml:space="preserve"> и действий (бездействия) Министерства науки и высшего образования Российской Федерации (далее - Министерство) и его должностных лиц;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 xml:space="preserve">выявление причин, послуживших основаниями признания недействительными ненормативных правовых актов, незаконными решений и </w:t>
      </w:r>
      <w:r>
        <w:t>действий (бездействия) Министерства и его должностных лиц;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последующая разработка и реализация системы мер, направленных на устранение и предупреждение указанных причин;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контроль результативности принятых мер, последующей правоприменительной практики.</w:t>
      </w:r>
    </w:p>
    <w:p w:rsidR="00693ED1" w:rsidRDefault="008F0095">
      <w:pPr>
        <w:pStyle w:val="ConsPlusNormal0"/>
        <w:spacing w:before="200"/>
        <w:ind w:firstLine="540"/>
        <w:jc w:val="both"/>
      </w:pPr>
      <w:bookmarkStart w:id="2" w:name="P48"/>
      <w:bookmarkEnd w:id="2"/>
      <w:r>
        <w:t>3. И</w:t>
      </w:r>
      <w:r>
        <w:t xml:space="preserve">нформация о вынесенных судебных решениях о признании недействительными ненормативных правовых актов, незаконными решений и действий (бездействия) Министерства и его должностных лиц с приложениями копий судебных решений направляется Департаментом правового </w:t>
      </w:r>
      <w:r>
        <w:t>обеспечения деятельности Министерства в отдел по профилактике коррупционных и иных правонарушений Департамента государственной службы и кадров Министерства (далее - Отдел) ежеквартально до 3 числа месяца, следующего за отчетным кварталом.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Департамент право</w:t>
      </w:r>
      <w:r>
        <w:t xml:space="preserve">вого обеспечения деятельности Министерства одновременно с информацией о вынесенных судебных решениях о признании недействительными ненормативных правовых актов, незаконными решений и действий (бездействия) Министерства и его должностных лиц с приложениями </w:t>
      </w:r>
      <w:r>
        <w:t>копий судебных решений направляет в Отдел служебную записку, содержащую позицию относительно: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причин принятия ненормативных правовых актов, решений и совершения действий (бездействия) Министерства и его должностных лиц, признанных судом недействительными (</w:t>
      </w:r>
      <w:r>
        <w:t>незаконными);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причин, послуживших основаниями признания недействительными ненормативных правовых актов, незаконными решений и действий (бездействия) Министерства и его должностных лиц.</w:t>
      </w:r>
    </w:p>
    <w:p w:rsidR="00693ED1" w:rsidRDefault="008F0095">
      <w:pPr>
        <w:pStyle w:val="ConsPlusNormal0"/>
        <w:spacing w:before="200"/>
        <w:ind w:firstLine="540"/>
        <w:jc w:val="both"/>
      </w:pPr>
      <w:bookmarkStart w:id="3" w:name="P52"/>
      <w:bookmarkEnd w:id="3"/>
      <w:r>
        <w:t xml:space="preserve">4. Сведения, представленные в Отдел согласно </w:t>
      </w:r>
      <w:hyperlink w:anchor="P48" w:tooltip="3. Информация о вынесенных судебных решениях о признании недействительными ненормативных правовых актов, незаконными решений и действий (бездействия) Министерства и его должностных лиц с приложениями копий судебных решений направляется Департаментом правового ">
        <w:r>
          <w:rPr>
            <w:color w:val="0000FF"/>
          </w:rPr>
          <w:t>пункту 3</w:t>
        </w:r>
      </w:hyperlink>
      <w:r>
        <w:t xml:space="preserve"> настоящего Порядка, обобщаются и представляются в виде таблицы председателю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</w:t>
      </w:r>
      <w:r>
        <w:t>ненормативных правовых актов, незаконными решений и действий (бездействия) (далее - рабочая группа) в течение 10 рабочих дней со дня истечения отчетного квартала.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 xml:space="preserve">5. Руководитель рабочей группы на основании материалов, полученных в соответствии с </w:t>
      </w:r>
      <w:hyperlink w:anchor="P52" w:tooltip="4. Сведения, представленные в Отдел согласно пункту 3 настоящего Порядка, обобщаются и представляются в виде таблицы председателю рабочей группы по вопросам правоприменительной практики по результатам вступивших в законную силу решений судов, арбитражных судов">
        <w:r>
          <w:rPr>
            <w:color w:val="0000FF"/>
          </w:rPr>
          <w:t>пунктом 4</w:t>
        </w:r>
      </w:hyperlink>
      <w:r>
        <w:t xml:space="preserve"> </w:t>
      </w:r>
      <w:r>
        <w:lastRenderedPageBreak/>
        <w:t>настоящего Порядка, по каждому случаю признания недействительными ненормативных правовых актов, незаконными решений и действий (бездействия) Министерства и его должностных лиц назначает дату и место проведения заседания</w:t>
      </w:r>
      <w:r>
        <w:t xml:space="preserve"> рабочей группы, рассматривает необходимость привлечения к деятельности рабочей группы работников структурных подразделений Министерства и иных лиц.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6. Секретарь рабочей группы оповещает членов рабочей группы и иных работников структурных подразделений (пр</w:t>
      </w:r>
      <w:r>
        <w:t>и необходимости) о дате, месте и времени проведения заседания рабочей группы, а также направляет необходимые материалы.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7. Рассмотрение вопроса правоприменительной практики может быть отложено при необходимости получения дополнительных материалов.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8. В ход</w:t>
      </w:r>
      <w:r>
        <w:t>е рассмотрения вопроса правоприменительной практики по каждому случаю признания недействительными ненормативных правовых актов, незаконными решений и действий (бездействия) Министерства и его должностных лиц определяются: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причины принятия ненормативных пра</w:t>
      </w:r>
      <w:r>
        <w:t>вовых актов, решений и совершения действий (бездействия) Министерством и его должностными лицами, признанных судом недействительными (незаконными);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причины, послужившие основаниями признания недействительными ненормативных правовых актов, незаконными решен</w:t>
      </w:r>
      <w:r>
        <w:t>ий и действий (бездействия) Министерства и его должностных лиц.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9. По итогам рассмотрения вопросов правоприменительной практики рабочая группа принимает решение, в котором: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устанавливается, что в рассматриваемой ситуации содержатся (не содержатся) признаки</w:t>
      </w:r>
      <w:r>
        <w:t xml:space="preserve"> коррупционных проявлений;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даются рекомендации по разработке и принятию мер в целях устранения и предупреждения причин выявленных нарушений или устанавливается отсутствие необходимости разработки и принятия таких мер.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10. В протоколе заседания рабочей груп</w:t>
      </w:r>
      <w:r>
        <w:t>пы указываются: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дата заседания, состав рабочей группы и иных приглашенных лиц;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судебный акт, явившийся основанием для рассмотрения вопросов правоприменительной практики;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фамилия, имя, отчество выступавших на заседании и краткое описание изложенных выступлений;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результаты голосования;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решение.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11. В случае установления рабочей группой признаков коррупционных проявлений, послуживших основанием для принятия решения о признани</w:t>
      </w:r>
      <w:r>
        <w:t>и недействительными ненормативных правовых актов, незаконными решений и действий (бездействия) Министерства и его должностных лиц, председателем рабочей группы выносится соответствующее представление на рассмотрение Комиссии Министерства науки и высшего об</w:t>
      </w:r>
      <w:r>
        <w:t>разования Российской Федерации по соблюдению требований к служебному (должностному) поведению и урегулированию конфликта интересов в целях осуществления в Министерстве мер по предупреждению коррупции.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12. Протоколы заседаний рабочей группы Министерства хра</w:t>
      </w:r>
      <w:r>
        <w:t>нятся в Отделе.</w:t>
      </w:r>
    </w:p>
    <w:sectPr w:rsidR="00693ED1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095" w:rsidRDefault="008F0095">
      <w:r>
        <w:separator/>
      </w:r>
    </w:p>
  </w:endnote>
  <w:endnote w:type="continuationSeparator" w:id="0">
    <w:p w:rsidR="008F0095" w:rsidRDefault="008F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ED1" w:rsidRDefault="00693ED1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ED1" w:rsidRDefault="008F009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095" w:rsidRDefault="008F0095">
      <w:r>
        <w:separator/>
      </w:r>
    </w:p>
  </w:footnote>
  <w:footnote w:type="continuationSeparator" w:id="0">
    <w:p w:rsidR="008F0095" w:rsidRDefault="008F0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3ED1"/>
    <w:rsid w:val="005F3B09"/>
    <w:rsid w:val="00693ED1"/>
    <w:rsid w:val="008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34D99-44A8-40C6-A4D4-65ECB53B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5F3B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3B09"/>
  </w:style>
  <w:style w:type="paragraph" w:styleId="a5">
    <w:name w:val="footer"/>
    <w:basedOn w:val="a"/>
    <w:link w:val="a6"/>
    <w:uiPriority w:val="99"/>
    <w:unhideWhenUsed/>
    <w:rsid w:val="005F3B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3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BD37A9952EA74E0FE513E0A5BE8BC5F36756E3C9CCCA66591D995F8726FA37BCC93DFCF3845716C09A0268E0E2A31EB267FEG235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1378</Words>
  <Characters>7855</Characters>
  <Application>Microsoft Office Word</Application>
  <DocSecurity>0</DocSecurity>
  <Lines>65</Lines>
  <Paragraphs>18</Paragraphs>
  <ScaleCrop>false</ScaleCrop>
  <Company>КонсультантПлюс Версия 4022.00.55</Company>
  <LinksUpToDate>false</LinksUpToDate>
  <CharactersWithSpaces>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21.11.2018 N 1022
"О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науки и высшего образования Российской Федерации и его должностных лиц"</dc:title>
  <cp:lastModifiedBy>Курдюмов Сергей Федорович</cp:lastModifiedBy>
  <cp:revision>2</cp:revision>
  <dcterms:created xsi:type="dcterms:W3CDTF">2023-02-20T07:55:00Z</dcterms:created>
  <dcterms:modified xsi:type="dcterms:W3CDTF">2023-02-20T14:33:00Z</dcterms:modified>
</cp:coreProperties>
</file>